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99E" w:rsidRPr="00A061D7" w:rsidRDefault="00E2199E" w:rsidP="00E2199E">
      <w:pPr>
        <w:widowControl/>
        <w:suppressAutoHyphens w:val="0"/>
        <w:autoSpaceDE/>
        <w:jc w:val="center"/>
        <w:rPr>
          <w:rFonts w:cs="Times New Roman"/>
          <w:bCs w:val="0"/>
          <w:color w:val="000000"/>
          <w:sz w:val="27"/>
          <w:szCs w:val="27"/>
          <w:lang w:eastAsia="ru-RU"/>
        </w:rPr>
      </w:pPr>
      <w:r w:rsidRPr="00A061D7">
        <w:rPr>
          <w:rFonts w:cs="Times New Roman"/>
          <w:bCs w:val="0"/>
          <w:color w:val="000000"/>
          <w:sz w:val="27"/>
          <w:szCs w:val="27"/>
          <w:lang w:eastAsia="ru-RU"/>
        </w:rPr>
        <w:t>ПОЯСНИТЕЛЬНАЯ ЗАПИСКА</w:t>
      </w:r>
    </w:p>
    <w:p w:rsidR="00E2199E" w:rsidRDefault="00E2199E" w:rsidP="00E2199E">
      <w:pPr>
        <w:widowControl/>
        <w:suppressAutoHyphens w:val="0"/>
        <w:autoSpaceDE/>
        <w:jc w:val="center"/>
        <w:rPr>
          <w:rFonts w:cs="Times New Roman"/>
          <w:bCs w:val="0"/>
          <w:color w:val="000000"/>
          <w:sz w:val="27"/>
          <w:szCs w:val="27"/>
          <w:lang w:eastAsia="ru-RU"/>
        </w:rPr>
      </w:pPr>
      <w:r>
        <w:rPr>
          <w:rFonts w:cs="Times New Roman"/>
          <w:bCs w:val="0"/>
          <w:color w:val="000000"/>
          <w:sz w:val="27"/>
          <w:szCs w:val="27"/>
          <w:lang w:eastAsia="ru-RU"/>
        </w:rPr>
        <w:t xml:space="preserve">к проекту </w:t>
      </w:r>
      <w:r w:rsidRPr="00A061D7">
        <w:rPr>
          <w:rFonts w:cs="Times New Roman"/>
          <w:bCs w:val="0"/>
          <w:color w:val="000000"/>
          <w:sz w:val="27"/>
          <w:szCs w:val="27"/>
          <w:lang w:eastAsia="ru-RU"/>
        </w:rPr>
        <w:t>административн</w:t>
      </w:r>
      <w:r>
        <w:rPr>
          <w:rFonts w:cs="Times New Roman"/>
          <w:bCs w:val="0"/>
          <w:color w:val="000000"/>
          <w:sz w:val="27"/>
          <w:szCs w:val="27"/>
          <w:lang w:eastAsia="ru-RU"/>
        </w:rPr>
        <w:t>ого</w:t>
      </w:r>
      <w:r w:rsidRPr="00A061D7">
        <w:rPr>
          <w:rFonts w:cs="Times New Roman"/>
          <w:bCs w:val="0"/>
          <w:color w:val="000000"/>
          <w:sz w:val="27"/>
          <w:szCs w:val="27"/>
          <w:lang w:eastAsia="ru-RU"/>
        </w:rPr>
        <w:t xml:space="preserve"> регламент</w:t>
      </w:r>
      <w:r>
        <w:rPr>
          <w:rFonts w:cs="Times New Roman"/>
          <w:bCs w:val="0"/>
          <w:color w:val="000000"/>
          <w:sz w:val="27"/>
          <w:szCs w:val="27"/>
          <w:lang w:eastAsia="ru-RU"/>
        </w:rPr>
        <w:t>а</w:t>
      </w:r>
      <w:r w:rsidRPr="00A061D7">
        <w:rPr>
          <w:rFonts w:cs="Times New Roman"/>
          <w:bCs w:val="0"/>
          <w:color w:val="000000"/>
          <w:sz w:val="27"/>
          <w:szCs w:val="27"/>
          <w:lang w:eastAsia="ru-RU"/>
        </w:rPr>
        <w:t xml:space="preserve"> предоставления Администрацией </w:t>
      </w:r>
      <w:r>
        <w:rPr>
          <w:rFonts w:cs="Times New Roman"/>
          <w:bCs w:val="0"/>
          <w:color w:val="000000"/>
          <w:sz w:val="27"/>
          <w:szCs w:val="27"/>
          <w:lang w:eastAsia="ru-RU"/>
        </w:rPr>
        <w:t xml:space="preserve">Лебяженского сельсовета </w:t>
      </w:r>
      <w:r w:rsidRPr="00A061D7">
        <w:rPr>
          <w:rFonts w:cs="Times New Roman"/>
          <w:bCs w:val="0"/>
          <w:color w:val="000000"/>
          <w:sz w:val="27"/>
          <w:szCs w:val="27"/>
          <w:lang w:eastAsia="ru-RU"/>
        </w:rPr>
        <w:t>Курского района Курской области муниципальной услуги</w:t>
      </w:r>
      <w:r>
        <w:rPr>
          <w:rFonts w:cs="Times New Roman"/>
          <w:bCs w:val="0"/>
          <w:color w:val="000000"/>
          <w:sz w:val="27"/>
          <w:szCs w:val="27"/>
          <w:lang w:eastAsia="ru-RU"/>
        </w:rPr>
        <w:t xml:space="preserve"> </w:t>
      </w:r>
      <w:r w:rsidRPr="00A061D7">
        <w:rPr>
          <w:rFonts w:cs="Times New Roman"/>
          <w:bCs w:val="0"/>
          <w:color w:val="000000"/>
          <w:sz w:val="27"/>
          <w:szCs w:val="27"/>
          <w:lang w:eastAsia="ru-RU"/>
        </w:rPr>
        <w:t>«</w:t>
      </w:r>
      <w:r w:rsidRPr="00E36FF5">
        <w:rPr>
          <w:rFonts w:cs="Times New Roman"/>
          <w:sz w:val="28"/>
          <w:szCs w:val="28"/>
        </w:rPr>
        <w:t>Предоставление в безвозмездное пользование, аренду имущества, находящегося в муниципальной собственности</w:t>
      </w:r>
      <w:r w:rsidRPr="00A061D7">
        <w:rPr>
          <w:rFonts w:cs="Times New Roman"/>
          <w:bCs w:val="0"/>
          <w:color w:val="000000"/>
          <w:sz w:val="27"/>
          <w:szCs w:val="27"/>
          <w:lang w:eastAsia="ru-RU"/>
        </w:rPr>
        <w:t>»</w:t>
      </w:r>
    </w:p>
    <w:p w:rsidR="00E2199E" w:rsidRPr="00A061D7" w:rsidRDefault="00E2199E" w:rsidP="00E2199E">
      <w:pPr>
        <w:widowControl/>
        <w:suppressAutoHyphens w:val="0"/>
        <w:autoSpaceDE/>
        <w:jc w:val="center"/>
        <w:rPr>
          <w:rFonts w:cs="Times New Roman"/>
          <w:bCs w:val="0"/>
          <w:color w:val="000000"/>
          <w:sz w:val="27"/>
          <w:szCs w:val="27"/>
          <w:lang w:eastAsia="ru-RU"/>
        </w:rPr>
      </w:pPr>
    </w:p>
    <w:p w:rsidR="00E2199E" w:rsidRPr="002945D8" w:rsidRDefault="00E2199E" w:rsidP="00E2199E">
      <w:pPr>
        <w:widowControl/>
        <w:suppressAutoHyphens w:val="0"/>
        <w:autoSpaceDE/>
        <w:ind w:firstLine="709"/>
        <w:jc w:val="both"/>
        <w:rPr>
          <w:rFonts w:cs="Times New Roman"/>
          <w:b w:val="0"/>
          <w:bCs w:val="0"/>
          <w:sz w:val="27"/>
          <w:szCs w:val="27"/>
          <w:lang w:eastAsia="ru-RU"/>
        </w:rPr>
      </w:pPr>
      <w:r w:rsidRPr="002945D8">
        <w:rPr>
          <w:b w:val="0"/>
          <w:sz w:val="28"/>
          <w:szCs w:val="28"/>
          <w:shd w:val="clear" w:color="auto" w:fill="FFFFFF"/>
        </w:rPr>
        <w:t>Проект разработан в соответствии с изменениями, установленными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Федерации».</w:t>
      </w:r>
      <w:r w:rsidRPr="002945D8">
        <w:rPr>
          <w:rFonts w:cs="Times New Roman"/>
          <w:b w:val="0"/>
          <w:bCs w:val="0"/>
          <w:sz w:val="27"/>
          <w:szCs w:val="27"/>
          <w:lang w:eastAsia="ru-RU"/>
        </w:rPr>
        <w:t xml:space="preserve"> </w:t>
      </w:r>
    </w:p>
    <w:p w:rsidR="00E2199E" w:rsidRPr="00A061D7" w:rsidRDefault="00E2199E" w:rsidP="00E2199E">
      <w:pPr>
        <w:widowControl/>
        <w:suppressAutoHyphens w:val="0"/>
        <w:autoSpaceDE/>
        <w:ind w:firstLine="709"/>
        <w:jc w:val="both"/>
        <w:rPr>
          <w:rFonts w:cs="Times New Roman"/>
          <w:b w:val="0"/>
          <w:bCs w:val="0"/>
          <w:color w:val="000000"/>
          <w:sz w:val="27"/>
          <w:szCs w:val="27"/>
          <w:lang w:eastAsia="ru-RU"/>
        </w:rPr>
      </w:pPr>
      <w:r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>Административный регламент</w:t>
      </w:r>
      <w:r w:rsidRPr="00A061D7"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 xml:space="preserve">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услуги, регламент определяет сроки и последовательность действий (административных процедур) при предоставлении услуги.</w:t>
      </w:r>
    </w:p>
    <w:p w:rsidR="00E2199E" w:rsidRPr="00A061D7" w:rsidRDefault="00E2199E" w:rsidP="00E2199E">
      <w:pPr>
        <w:widowControl/>
        <w:suppressAutoHyphens w:val="0"/>
        <w:autoSpaceDE/>
        <w:ind w:firstLine="709"/>
        <w:jc w:val="both"/>
        <w:rPr>
          <w:rFonts w:cs="Times New Roman"/>
          <w:b w:val="0"/>
          <w:bCs w:val="0"/>
          <w:color w:val="000000"/>
          <w:sz w:val="27"/>
          <w:szCs w:val="27"/>
          <w:lang w:eastAsia="ru-RU"/>
        </w:rPr>
      </w:pPr>
      <w:r w:rsidRPr="00A061D7"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 xml:space="preserve">Срок, отведенный для проведения независимой экспертизы, 30 календарных дней со дня размещения проекта регламента на официальном сайте </w:t>
      </w:r>
      <w:r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>Администрации Лебяженского сельсовета Курского района</w:t>
      </w:r>
      <w:r w:rsidRPr="00A061D7"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 xml:space="preserve"> Курской области в сети «Интернет».</w:t>
      </w:r>
    </w:p>
    <w:p w:rsidR="00E2199E" w:rsidRPr="00A061D7" w:rsidRDefault="00E2199E" w:rsidP="00E2199E">
      <w:pPr>
        <w:widowControl/>
        <w:suppressAutoHyphens w:val="0"/>
        <w:autoSpaceDE/>
        <w:ind w:firstLine="709"/>
        <w:jc w:val="both"/>
        <w:rPr>
          <w:rFonts w:cs="Times New Roman"/>
          <w:b w:val="0"/>
          <w:bCs w:val="0"/>
          <w:color w:val="000000"/>
          <w:sz w:val="27"/>
          <w:szCs w:val="27"/>
          <w:lang w:eastAsia="ru-RU"/>
        </w:rPr>
      </w:pPr>
      <w:r w:rsidRPr="00A061D7"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 xml:space="preserve">Дата размещения проекта на официальном сайте </w:t>
      </w:r>
      <w:r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>Администрации Лебяженского сельсовета Курского района</w:t>
      </w:r>
      <w:r w:rsidRPr="00A061D7"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 xml:space="preserve"> Курской области – </w:t>
      </w:r>
      <w:r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>16 апреля</w:t>
      </w:r>
      <w:r w:rsidRPr="00A061D7"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 xml:space="preserve"> 202</w:t>
      </w:r>
      <w:r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>1</w:t>
      </w:r>
      <w:r w:rsidRPr="00A061D7"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 xml:space="preserve"> года.</w:t>
      </w:r>
    </w:p>
    <w:p w:rsidR="00E2199E" w:rsidRPr="00A061D7" w:rsidRDefault="00E2199E" w:rsidP="00E2199E">
      <w:pPr>
        <w:widowControl/>
        <w:suppressAutoHyphens w:val="0"/>
        <w:autoSpaceDE/>
        <w:ind w:firstLine="709"/>
        <w:jc w:val="both"/>
        <w:rPr>
          <w:rFonts w:cs="Times New Roman"/>
          <w:b w:val="0"/>
          <w:bCs w:val="0"/>
          <w:color w:val="000000"/>
          <w:sz w:val="27"/>
          <w:szCs w:val="27"/>
          <w:lang w:eastAsia="ru-RU"/>
        </w:rPr>
      </w:pPr>
      <w:r w:rsidRPr="00A061D7"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 xml:space="preserve">В течение 30 календарных дней со дня размещения проекта административного регламента на сайте граждане и организации вправе направлять предложения, замечания, экспертные заключения по данному проекту по адресам, указанным на официальном сайте </w:t>
      </w:r>
      <w:r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>Администрации Лебяженского сельсовета Курского района</w:t>
      </w:r>
      <w:r w:rsidRPr="00A061D7"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 xml:space="preserve"> Курской области. Организациями, осуществляющими свою деятельность в сфере, регулируемой административными регламентами, по своей инициативе, за счёт их собственных средств может быть проведена независимая экспертиза проекта административного регламента. Все предложения, замечания будут учтены разработчиком проекта административного регламента.</w:t>
      </w:r>
    </w:p>
    <w:p w:rsidR="00E2199E" w:rsidRPr="00A061D7" w:rsidRDefault="00E2199E" w:rsidP="00E2199E">
      <w:pPr>
        <w:widowControl/>
        <w:suppressAutoHyphens w:val="0"/>
        <w:autoSpaceDE/>
        <w:ind w:firstLine="709"/>
        <w:jc w:val="both"/>
        <w:rPr>
          <w:rFonts w:cs="Times New Roman"/>
          <w:b w:val="0"/>
          <w:bCs w:val="0"/>
          <w:color w:val="000000"/>
          <w:sz w:val="27"/>
          <w:szCs w:val="27"/>
          <w:lang w:eastAsia="ru-RU"/>
        </w:rPr>
      </w:pPr>
      <w:r w:rsidRPr="00A061D7"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 xml:space="preserve">Прием предложений, замечаний, экспертных заключений по проекту регламента осуществляется по </w:t>
      </w:r>
      <w:r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 xml:space="preserve">17 </w:t>
      </w:r>
      <w:proofErr w:type="gramStart"/>
      <w:r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 xml:space="preserve">мая </w:t>
      </w:r>
      <w:r w:rsidRPr="00A061D7"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 xml:space="preserve"> 202</w:t>
      </w:r>
      <w:r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>1</w:t>
      </w:r>
      <w:proofErr w:type="gramEnd"/>
      <w:r w:rsidRPr="00A061D7"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 xml:space="preserve"> года</w:t>
      </w:r>
      <w:r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 xml:space="preserve"> </w:t>
      </w:r>
      <w:r w:rsidRPr="00A061D7">
        <w:rPr>
          <w:rFonts w:cs="Times New Roman"/>
          <w:b w:val="0"/>
          <w:bCs w:val="0"/>
          <w:color w:val="000000"/>
          <w:sz w:val="27"/>
          <w:szCs w:val="27"/>
          <w:lang w:eastAsia="ru-RU"/>
        </w:rPr>
        <w:t>включительно.</w:t>
      </w:r>
    </w:p>
    <w:p w:rsidR="00EF3B02" w:rsidRDefault="00EF3B02">
      <w:bookmarkStart w:id="0" w:name="_GoBack"/>
      <w:bookmarkEnd w:id="0"/>
    </w:p>
    <w:sectPr w:rsidR="00EF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9E"/>
    <w:rsid w:val="00E2199E"/>
    <w:rsid w:val="00E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BDAF8-6092-4CB3-9855-A76CCAA0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9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2021-04-16T09:30:00Z</dcterms:created>
  <dcterms:modified xsi:type="dcterms:W3CDTF">2021-04-16T09:31:00Z</dcterms:modified>
</cp:coreProperties>
</file>