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25" w:rsidRDefault="00604025" w:rsidP="0060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025" w:rsidRDefault="00604025" w:rsidP="0060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25">
        <w:rPr>
          <w:rFonts w:ascii="Times New Roman" w:hAnsi="Times New Roman" w:cs="Times New Roman"/>
          <w:sz w:val="28"/>
          <w:szCs w:val="28"/>
        </w:rPr>
        <w:t>Статьей 5.61 КоАП РФ предусмотрена административная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оскорбление,</w:t>
      </w:r>
      <w:r w:rsidRPr="00604025">
        <w:rPr>
          <w:rFonts w:ascii="Times New Roman" w:hAnsi="Times New Roman" w:cs="Times New Roman"/>
          <w:sz w:val="28"/>
          <w:szCs w:val="28"/>
        </w:rPr>
        <w:t xml:space="preserve">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604025" w:rsidRPr="00604025" w:rsidRDefault="00604025" w:rsidP="0060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25">
        <w:rPr>
          <w:rFonts w:ascii="Times New Roman" w:hAnsi="Times New Roman" w:cs="Times New Roman"/>
          <w:sz w:val="28"/>
          <w:szCs w:val="28"/>
        </w:rPr>
        <w:t>Оскорбления, совершенные путем направления СМС-сообщений либо личных сообщений, в том числе голосовых, в мессенджерах или социальных сетях, подлежат квалификации по ч. 1 ст. 5.61 КоАП РФ.</w:t>
      </w:r>
    </w:p>
    <w:p w:rsidR="00604025" w:rsidRPr="00604025" w:rsidRDefault="00604025" w:rsidP="0060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25">
        <w:rPr>
          <w:rFonts w:ascii="Times New Roman" w:hAnsi="Times New Roman" w:cs="Times New Roman"/>
          <w:sz w:val="28"/>
          <w:szCs w:val="28"/>
        </w:rPr>
        <w:t>Размещение оскорблений на страницах в социальных сетях, доступных для неопределенного круга лиц, либо в групповых чатах мессенджеров подлежит квалификации по ч. 2 ст. 5.61 КоАП РФ.</w:t>
      </w:r>
    </w:p>
    <w:p w:rsidR="00604025" w:rsidRPr="00604025" w:rsidRDefault="00604025" w:rsidP="0060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25">
        <w:rPr>
          <w:rFonts w:ascii="Times New Roman" w:hAnsi="Times New Roman" w:cs="Times New Roman"/>
          <w:sz w:val="28"/>
          <w:szCs w:val="28"/>
        </w:rPr>
        <w:t>Привлечение лица к административной ответственности за оскорбление не является основанием для освобождения его от обязанности денежной компенсации причиненного потерпевшему морального вреда.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Следовательно, потерпевший может обратиться в суд за возмещением ему обидчиком компенсации морального вреда.</w:t>
      </w:r>
    </w:p>
    <w:p w:rsidR="00604025" w:rsidRPr="00604025" w:rsidRDefault="00604025" w:rsidP="00604025"/>
    <w:p w:rsidR="00604025" w:rsidRPr="00552EC7" w:rsidRDefault="00552EC7" w:rsidP="00604025">
      <w:pPr>
        <w:rPr>
          <w:rFonts w:ascii="Times New Roman" w:hAnsi="Times New Roman" w:cs="Times New Roman"/>
          <w:sz w:val="28"/>
          <w:szCs w:val="28"/>
        </w:rPr>
      </w:pPr>
      <w:r w:rsidRPr="00552EC7">
        <w:rPr>
          <w:rFonts w:ascii="Times New Roman" w:hAnsi="Times New Roman" w:cs="Times New Roman"/>
          <w:sz w:val="28"/>
          <w:szCs w:val="28"/>
        </w:rPr>
        <w:t xml:space="preserve">Ст. помощник прокурора Курского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552EC7">
        <w:rPr>
          <w:rFonts w:ascii="Times New Roman" w:hAnsi="Times New Roman" w:cs="Times New Roman"/>
          <w:sz w:val="28"/>
          <w:szCs w:val="28"/>
        </w:rPr>
        <w:t xml:space="preserve">      И.В. Минакова</w:t>
      </w:r>
    </w:p>
    <w:p w:rsidR="00604025" w:rsidRDefault="00604025"/>
    <w:sectPr w:rsidR="00604025" w:rsidSect="006C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4025"/>
    <w:rsid w:val="00552EC7"/>
    <w:rsid w:val="00604025"/>
    <w:rsid w:val="00620901"/>
    <w:rsid w:val="006C3A03"/>
    <w:rsid w:val="00BA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Ирина Викторовна</dc:creator>
  <cp:lastModifiedBy>777</cp:lastModifiedBy>
  <cp:revision>2</cp:revision>
  <dcterms:created xsi:type="dcterms:W3CDTF">2024-08-29T09:50:00Z</dcterms:created>
  <dcterms:modified xsi:type="dcterms:W3CDTF">2024-08-29T09:50:00Z</dcterms:modified>
</cp:coreProperties>
</file>