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F" w:rsidRPr="001808EF" w:rsidRDefault="001808EF" w:rsidP="001808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8EF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</w:t>
      </w:r>
      <w:proofErr w:type="spellStart"/>
      <w:r w:rsidRPr="001808EF">
        <w:rPr>
          <w:rFonts w:ascii="Times New Roman" w:hAnsi="Times New Roman" w:cs="Times New Roman"/>
          <w:bCs/>
          <w:sz w:val="28"/>
          <w:szCs w:val="28"/>
        </w:rPr>
        <w:t>непристёгнутый</w:t>
      </w:r>
      <w:proofErr w:type="spellEnd"/>
      <w:r w:rsidRPr="001808EF">
        <w:rPr>
          <w:rFonts w:ascii="Times New Roman" w:hAnsi="Times New Roman" w:cs="Times New Roman"/>
          <w:bCs/>
          <w:sz w:val="28"/>
          <w:szCs w:val="28"/>
        </w:rPr>
        <w:t xml:space="preserve"> ремень безопасности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Правилами</w:t>
      </w:r>
      <w:r w:rsidRPr="001808EF">
        <w:rPr>
          <w:rFonts w:ascii="Times New Roman" w:hAnsi="Times New Roman" w:cs="Times New Roman"/>
        </w:rPr>
        <w:t xml:space="preserve"> дорожного движения </w:t>
      </w:r>
      <w:r>
        <w:rPr>
          <w:rFonts w:ascii="Times New Roman" w:hAnsi="Times New Roman" w:cs="Times New Roman"/>
        </w:rPr>
        <w:t xml:space="preserve">Российской Федерации предусмотрено, что </w:t>
      </w:r>
      <w:r w:rsidRPr="001808EF">
        <w:rPr>
          <w:rFonts w:ascii="Times New Roman" w:hAnsi="Times New Roman" w:cs="Times New Roman"/>
        </w:rPr>
        <w:t>при движении на транспортном средстве, оборудованном ремнями безопасности, водитель обязан быть пристегнутым и не перевозить пассажиров, не пристегнутых ремнями. В свою очередь при поездке на транспортном средстве, оборудованном ремнями безопасности, пассажиры также обязаны быть пристегнутыми (п. п. 2.1.2, 5.1 ПДД).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За управление транспортным средством водителем, не пристегнутым ремнем безопасности, перевозку пассажиров, не пристегнутых ремнями безопасности, если конструкцией транспортного средства предусмотрены ремни безопасности, предусмотрен штраф в размере 1 000 руб. (ст. 12.6 КоАП РФ).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За нарушение пассажиром правил дорожного движения, в частности п. 5.1 ПДД, предусмотрен штраф в размере 500 руб. (ч. 1 ст. 12.29 КоАП РФ).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В общем случае при уплате штрафа за указанные правонарушения не позднее 20 дней со дня вынесения постановления о его наложении размер штрафа уменьшается вдвое. Если исполнение постановления было отсрочено либо рассрочено, штраф уплачивается в полном размере (ч. 1.3 ст. 32.2 КоАП РФ).</w:t>
      </w:r>
    </w:p>
    <w:p w:rsidR="00213313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>Кроме того, если нарушение требований законодательства об использовании ремня безопасности повлекло по неосторожности причинение тяжкого вреда здоровью либо смерть человека либо двух и более лиц, то возможно привлечение к уголовной ответственности водителя транспортного средства по ст. 264 УК РФ.</w:t>
      </w:r>
    </w:p>
    <w:p w:rsidR="001808EF" w:rsidRPr="001808EF" w:rsidRDefault="001808EF" w:rsidP="001808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808EF" w:rsidRPr="001808EF" w:rsidRDefault="001808EF">
      <w:pPr>
        <w:rPr>
          <w:rFonts w:ascii="Times New Roman" w:hAnsi="Times New Roman" w:cs="Times New Roman"/>
        </w:rPr>
      </w:pPr>
      <w:r w:rsidRPr="001808EF">
        <w:rPr>
          <w:rFonts w:ascii="Times New Roman" w:hAnsi="Times New Roman" w:cs="Times New Roman"/>
        </w:rPr>
        <w:t xml:space="preserve">Помощник прокурора Курского района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1808EF">
        <w:rPr>
          <w:rFonts w:ascii="Times New Roman" w:hAnsi="Times New Roman" w:cs="Times New Roman"/>
        </w:rPr>
        <w:t xml:space="preserve"> В.Н. Рязанцева</w:t>
      </w:r>
    </w:p>
    <w:sectPr w:rsidR="001808EF" w:rsidRPr="001808EF" w:rsidSect="0010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808EF"/>
    <w:rsid w:val="00107ECF"/>
    <w:rsid w:val="001808EF"/>
    <w:rsid w:val="00213313"/>
    <w:rsid w:val="00D4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6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2</cp:revision>
  <dcterms:created xsi:type="dcterms:W3CDTF">2024-08-29T08:24:00Z</dcterms:created>
  <dcterms:modified xsi:type="dcterms:W3CDTF">2024-08-29T08:24:00Z</dcterms:modified>
</cp:coreProperties>
</file>