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bookmarkStart w:id="0" w:name="_GoBack"/>
      <w:r w:rsidRPr="00BA3B72">
        <w:rPr>
          <w:b/>
          <w:bCs/>
          <w:sz w:val="28"/>
          <w:szCs w:val="28"/>
        </w:rPr>
        <w:t>Минтранс хочет расширить список индикаторов риска</w:t>
      </w:r>
      <w:bookmarkEnd w:id="0"/>
      <w:r w:rsidRPr="00BA3B72">
        <w:rPr>
          <w:b/>
          <w:bCs/>
          <w:sz w:val="28"/>
          <w:szCs w:val="28"/>
        </w:rPr>
        <w:t>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Перечень показателей риска нарушений обязательных требований, которые учитываются при федеральном госконтроле на автотранспорте, городском наземном электрическом транспорте и в дорожном хозяйстве, могут дополнить еще 1 позицией.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Такой проект закона находится на общественном обсуждении.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Новый индикатор - ситуация, когда водителя минимум трижды за 90 календарных дней привлекли по КоАП РФ за нарушения в области безопасности дорожного движения. К ним проект относит, в частности, такие деяния: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управление ТС без прав, страхового полиса, путевого листа или товарно-транспортных документов;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нарушение правила применения ремней безопасности;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несоблюдение требований дорожных знаков либо разметки;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 xml:space="preserve">- управление ТС с неисправностями. </w:t>
      </w:r>
    </w:p>
    <w:p w:rsidR="00BA3B72" w:rsidRPr="00BA3B72" w:rsidRDefault="00BA3B72" w:rsidP="00BA3B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72">
        <w:rPr>
          <w:sz w:val="28"/>
          <w:szCs w:val="28"/>
        </w:rPr>
        <w:t>Напоминаю, что</w:t>
      </w:r>
      <w:r>
        <w:rPr>
          <w:sz w:val="28"/>
          <w:szCs w:val="28"/>
        </w:rPr>
        <w:t>,</w:t>
      </w:r>
      <w:r w:rsidRPr="00BA3B72">
        <w:rPr>
          <w:sz w:val="28"/>
          <w:szCs w:val="28"/>
        </w:rPr>
        <w:t xml:space="preserve"> если в 2024 году выявляют индикаторы риска, по согласованию с прокуратурой внепланово могут провести ряд контрольно-надзорных мероприятий. </w:t>
      </w:r>
    </w:p>
    <w:p w:rsidR="00BA3B72" w:rsidRPr="00BA3B72" w:rsidRDefault="00BA3B72" w:rsidP="00BA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B72" w:rsidRPr="00BA3B72" w:rsidRDefault="00BA3B72" w:rsidP="00BA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B72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Н.В. </w:t>
      </w:r>
      <w:proofErr w:type="spellStart"/>
      <w:r w:rsidRPr="00BA3B72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EB034A" w:rsidRDefault="0030610D"/>
    <w:sectPr w:rsidR="00EB034A" w:rsidSect="007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3B72"/>
    <w:rsid w:val="0030610D"/>
    <w:rsid w:val="005552D3"/>
    <w:rsid w:val="00790CF7"/>
    <w:rsid w:val="008F0FE0"/>
    <w:rsid w:val="00BA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2024-12-23T11:22:00Z</dcterms:created>
  <dcterms:modified xsi:type="dcterms:W3CDTF">2024-12-23T11:22:00Z</dcterms:modified>
</cp:coreProperties>
</file>