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27" w:rsidRPr="00286EE7" w:rsidRDefault="00227027" w:rsidP="00227027">
      <w:pPr>
        <w:pStyle w:val="a3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 w:rsidRPr="00286EE7">
        <w:rPr>
          <w:b/>
          <w:sz w:val="28"/>
          <w:szCs w:val="28"/>
        </w:rPr>
        <w:t>Оборот метанола</w:t>
      </w:r>
      <w:r w:rsidR="00286EE7" w:rsidRPr="00286EE7">
        <w:rPr>
          <w:b/>
          <w:sz w:val="28"/>
          <w:szCs w:val="28"/>
        </w:rPr>
        <w:t xml:space="preserve"> в РФ взят под контроль</w:t>
      </w:r>
      <w:r w:rsidRPr="00286EE7">
        <w:rPr>
          <w:b/>
          <w:sz w:val="28"/>
          <w:szCs w:val="28"/>
        </w:rPr>
        <w:t>.</w:t>
      </w:r>
    </w:p>
    <w:p w:rsidR="00286EE7" w:rsidRPr="00286EE7" w:rsidRDefault="00286EE7" w:rsidP="00286EE7">
      <w:pPr>
        <w:pStyle w:val="a3"/>
        <w:spacing w:before="168" w:beforeAutospacing="0" w:after="0" w:afterAutospacing="0" w:line="288" w:lineRule="atLeast"/>
        <w:jc w:val="both"/>
        <w:rPr>
          <w:sz w:val="28"/>
          <w:szCs w:val="28"/>
        </w:rPr>
      </w:pPr>
    </w:p>
    <w:p w:rsidR="00286EE7" w:rsidRPr="00286EE7" w:rsidRDefault="00286EE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>Принят проект Федерального закона № 610892-8 «О государственном регулировании оборота метанола и метанолсодержащих жидкостей», по которому с 1 сентября 2025 года розничную продажу метанола и содержащих его жидкостей, включая дистанционную, запретят.</w:t>
      </w:r>
    </w:p>
    <w:p w:rsid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Создадут реестр компаний и ИП, которые, в частности, продают, используют, перевозят метанол и жидкости, его содержащие. </w:t>
      </w:r>
      <w:r w:rsidR="00286EE7" w:rsidRPr="00286EE7">
        <w:rPr>
          <w:sz w:val="28"/>
          <w:szCs w:val="28"/>
        </w:rPr>
        <w:t>Вести деятельность по обороту метанола будут вправе только те, кто есть в реестре.</w:t>
      </w:r>
    </w:p>
    <w:p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Для включения в реестр надо направить, </w:t>
      </w:r>
      <w:r w:rsidR="00286EE7" w:rsidRPr="00286EE7">
        <w:rPr>
          <w:sz w:val="28"/>
          <w:szCs w:val="28"/>
        </w:rPr>
        <w:t xml:space="preserve">уведомление (можно через Госуслуги с усиленной квалифицированной электронной подписью) в уполномоченный орган, который определит правительство. </w:t>
      </w:r>
      <w:r w:rsidRPr="00286EE7">
        <w:rPr>
          <w:sz w:val="28"/>
          <w:szCs w:val="28"/>
        </w:rPr>
        <w:t xml:space="preserve">Уведомление зарегистрируют в день получения, а сведения внесут в реестр в течение 3 рабочих дней с этой даты. Компании, работавшие до 1 сентября 2025 года, смогут отправить уведомление до 1 ноября 2025 года. Остальные организации обязаны сообщить о работе с метанолом не позже 5 рабочих дней до ее начала. </w:t>
      </w:r>
    </w:p>
    <w:p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Номер, который присвоили компании при внесении в реестр, надо будет указывать в сделках. Исключение - случаи, когда в договоре участвует оборонно-промышленная или другая организация из числа не подлежащих включению в указанный перечень. </w:t>
      </w:r>
    </w:p>
    <w:p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Еще одно условие оборота метанола - его денатурация. Правило заработает только после того, как правительство установит требования к процессу денатурации, его порядок, а также случаи, когда он необязателен. </w:t>
      </w:r>
    </w:p>
    <w:p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С 1 марта 2026 года при продаже метанола и содержащих его жидкостей на упаковке надо размещать предупредительную маркировку. Порядок установят дополнительно. </w:t>
      </w:r>
    </w:p>
    <w:p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За нарушение новых правил среди прочего будет грозить изъятие метанола, жидкостей с ним в составе, оборудования. </w:t>
      </w:r>
    </w:p>
    <w:p w:rsidR="00227027" w:rsidRPr="00286EE7" w:rsidRDefault="00227027" w:rsidP="00286EE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86EE7">
        <w:rPr>
          <w:sz w:val="28"/>
          <w:szCs w:val="28"/>
        </w:rPr>
        <w:t xml:space="preserve">Новшества не затронут </w:t>
      </w:r>
      <w:r w:rsidR="00286EE7">
        <w:rPr>
          <w:sz w:val="28"/>
          <w:szCs w:val="28"/>
        </w:rPr>
        <w:t xml:space="preserve">и </w:t>
      </w:r>
      <w:r w:rsidRPr="00286EE7">
        <w:rPr>
          <w:sz w:val="28"/>
          <w:szCs w:val="28"/>
        </w:rPr>
        <w:t xml:space="preserve">оборот автомобильного бензина и других жидкостей, перечень которых утвердит правительство. </w:t>
      </w:r>
    </w:p>
    <w:p w:rsidR="00227027" w:rsidRDefault="00227027" w:rsidP="00286E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86EE7" w:rsidRDefault="00286EE7" w:rsidP="00286E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7027" w:rsidRPr="005D5916" w:rsidRDefault="00227027" w:rsidP="002270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 w:rsidR="002B7261">
        <w:rPr>
          <w:sz w:val="28"/>
          <w:szCs w:val="28"/>
        </w:rPr>
        <w:t>Курского района</w:t>
      </w:r>
      <w:r>
        <w:rPr>
          <w:sz w:val="28"/>
          <w:szCs w:val="28"/>
        </w:rPr>
        <w:t xml:space="preserve">                              </w:t>
      </w:r>
      <w:r w:rsidR="002B7261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Н.В. Деренкова</w:t>
      </w:r>
    </w:p>
    <w:p w:rsidR="00227027" w:rsidRPr="00227027" w:rsidRDefault="00227027" w:rsidP="002270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13B2" w:rsidRPr="00227027" w:rsidRDefault="008F7F96">
      <w:pPr>
        <w:rPr>
          <w:sz w:val="28"/>
          <w:szCs w:val="28"/>
        </w:rPr>
      </w:pPr>
    </w:p>
    <w:sectPr w:rsidR="003413B2" w:rsidRPr="00227027" w:rsidSect="00C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B753D"/>
    <w:rsid w:val="000B753D"/>
    <w:rsid w:val="00227027"/>
    <w:rsid w:val="00286EE7"/>
    <w:rsid w:val="002B7261"/>
    <w:rsid w:val="00393D17"/>
    <w:rsid w:val="004B5CBF"/>
    <w:rsid w:val="008F7F96"/>
    <w:rsid w:val="00C9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Деренкова Наталия Владимировна</dc:creator>
  <cp:lastModifiedBy>777</cp:lastModifiedBy>
  <cp:revision>2</cp:revision>
  <dcterms:created xsi:type="dcterms:W3CDTF">2025-06-03T06:52:00Z</dcterms:created>
  <dcterms:modified xsi:type="dcterms:W3CDTF">2025-06-03T06:52:00Z</dcterms:modified>
</cp:coreProperties>
</file>